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3F" w:rsidRDefault="00623F3F" w:rsidP="001C6F09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623F3F" w:rsidRDefault="00623F3F" w:rsidP="001C6F09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623F3F" w:rsidRDefault="00623F3F" w:rsidP="001C6F09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1A5BC6" w:rsidRDefault="00C07606" w:rsidP="001C6F09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C07606">
        <w:rPr>
          <w:rFonts w:asciiTheme="minorEastAsia" w:hAnsiTheme="minorEastAsia"/>
          <w:b/>
          <w:sz w:val="44"/>
          <w:szCs w:val="44"/>
        </w:rPr>
        <w:t>通</w:t>
      </w:r>
      <w:r w:rsidR="00623F3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C07606">
        <w:rPr>
          <w:rFonts w:asciiTheme="minorEastAsia" w:hAnsiTheme="minorEastAsia"/>
          <w:b/>
          <w:sz w:val="44"/>
          <w:szCs w:val="44"/>
        </w:rPr>
        <w:t>知</w:t>
      </w:r>
    </w:p>
    <w:p w:rsidR="00C07606" w:rsidRDefault="00C07606" w:rsidP="001C6F09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C6F09">
        <w:rPr>
          <w:rFonts w:ascii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6A18" wp14:editId="48E0D995">
                <wp:simplePos x="0" y="0"/>
                <wp:positionH relativeFrom="column">
                  <wp:posOffset>614045</wp:posOffset>
                </wp:positionH>
                <wp:positionV relativeFrom="paragraph">
                  <wp:posOffset>215900</wp:posOffset>
                </wp:positionV>
                <wp:extent cx="432000" cy="0"/>
                <wp:effectExtent l="0" t="0" r="254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7pt" to="82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" strokecolor="black [3040]" strokeweight="1pt"/>
            </w:pict>
          </mc:Fallback>
        </mc:AlternateContent>
      </w:r>
      <w:r w:rsidRPr="001C6F09">
        <w:rPr>
          <w:rFonts w:asciiTheme="minorEastAsia" w:hAnsiTheme="minorEastAsia" w:hint="eastAsia"/>
          <w:b/>
          <w:sz w:val="32"/>
          <w:szCs w:val="32"/>
        </w:rPr>
        <w:t>关于合作伙伴评审会议地址改变信息</w:t>
      </w:r>
    </w:p>
    <w:p w:rsidR="001C6F09" w:rsidRPr="001C6F09" w:rsidRDefault="001C6F09" w:rsidP="001C6F09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C07606" w:rsidRDefault="001C6F09" w:rsidP="001C6F09">
      <w:pPr>
        <w:spacing w:line="300" w:lineRule="auto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各位报名单位：</w:t>
      </w:r>
    </w:p>
    <w:p w:rsid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由于本公司三楼会议室进行格局调整，现将2016年1月19日上午</w:t>
      </w:r>
      <w:r w:rsidR="00763825">
        <w:rPr>
          <w:rFonts w:ascii="仿宋_GB2312" w:eastAsia="仿宋_GB2312" w:hAnsiTheme="minorEastAsia" w:hint="eastAsia"/>
          <w:sz w:val="30"/>
          <w:szCs w:val="30"/>
        </w:rPr>
        <w:t>10点调整为上午</w:t>
      </w:r>
      <w:r w:rsidR="002D1F9A">
        <w:rPr>
          <w:rFonts w:ascii="仿宋_GB2312" w:eastAsia="仿宋_GB2312" w:hAnsiTheme="minorEastAsia" w:hint="eastAsia"/>
          <w:sz w:val="30"/>
          <w:szCs w:val="30"/>
        </w:rPr>
        <w:t>9:30</w:t>
      </w:r>
      <w:r>
        <w:rPr>
          <w:rFonts w:ascii="仿宋_GB2312" w:eastAsia="仿宋_GB2312" w:hAnsiTheme="minorEastAsia" w:hint="eastAsia"/>
          <w:sz w:val="30"/>
          <w:szCs w:val="30"/>
        </w:rPr>
        <w:t>整</w:t>
      </w:r>
      <w:r w:rsidR="002D1F9A">
        <w:rPr>
          <w:rFonts w:ascii="仿宋_GB2312" w:eastAsia="仿宋_GB2312" w:hAnsiTheme="minorEastAsia" w:hint="eastAsia"/>
          <w:sz w:val="30"/>
          <w:szCs w:val="30"/>
        </w:rPr>
        <w:t>，</w:t>
      </w:r>
      <w:r>
        <w:rPr>
          <w:rFonts w:ascii="仿宋_GB2312" w:eastAsia="仿宋_GB2312" w:hAnsiTheme="minorEastAsia" w:hint="eastAsia"/>
          <w:sz w:val="30"/>
          <w:szCs w:val="30"/>
        </w:rPr>
        <w:t>合作伙伴评审会议</w:t>
      </w:r>
      <w:r w:rsidR="00763825">
        <w:rPr>
          <w:rFonts w:ascii="仿宋_GB2312" w:eastAsia="仿宋_GB2312" w:hAnsiTheme="minorEastAsia" w:hint="eastAsia"/>
          <w:sz w:val="30"/>
          <w:szCs w:val="30"/>
        </w:rPr>
        <w:t>地址</w:t>
      </w:r>
      <w:bookmarkStart w:id="0" w:name="_GoBack"/>
      <w:bookmarkEnd w:id="0"/>
      <w:r w:rsidR="00763825">
        <w:rPr>
          <w:rFonts w:ascii="仿宋_GB2312" w:eastAsia="仿宋_GB2312" w:hAnsiTheme="minorEastAsia" w:hint="eastAsia"/>
          <w:sz w:val="30"/>
          <w:szCs w:val="30"/>
        </w:rPr>
        <w:t>由原来杭州西博文化传播有限公司三</w:t>
      </w:r>
      <w:proofErr w:type="gramStart"/>
      <w:r w:rsidR="00763825">
        <w:rPr>
          <w:rFonts w:ascii="仿宋_GB2312" w:eastAsia="仿宋_GB2312" w:hAnsiTheme="minorEastAsia" w:hint="eastAsia"/>
          <w:sz w:val="30"/>
          <w:szCs w:val="30"/>
        </w:rPr>
        <w:t>楼</w:t>
      </w:r>
      <w:r>
        <w:rPr>
          <w:rFonts w:ascii="仿宋_GB2312" w:eastAsia="仿宋_GB2312" w:hAnsiTheme="minorEastAsia" w:hint="eastAsia"/>
          <w:sz w:val="30"/>
          <w:szCs w:val="30"/>
        </w:rPr>
        <w:t>调整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至本公司博物馆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毓秀庵一楼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详细地址为：</w:t>
      </w:r>
      <w:r w:rsidRPr="001C6F09">
        <w:rPr>
          <w:rFonts w:ascii="仿宋_GB2312" w:eastAsia="仿宋_GB2312" w:hAnsiTheme="minorEastAsia"/>
          <w:sz w:val="30"/>
          <w:szCs w:val="30"/>
        </w:rPr>
        <w:t>杭州西湖博览会博物馆</w:t>
      </w:r>
      <w:r w:rsidRPr="001C6F09">
        <w:rPr>
          <w:rFonts w:ascii="仿宋_GB2312" w:eastAsia="仿宋_GB2312" w:hAnsiTheme="minorEastAsia" w:hint="eastAsia"/>
          <w:sz w:val="30"/>
          <w:szCs w:val="30"/>
        </w:rPr>
        <w:t>（</w:t>
      </w:r>
      <w:proofErr w:type="gramStart"/>
      <w:r w:rsidRPr="001C6F09">
        <w:rPr>
          <w:rFonts w:ascii="仿宋_GB2312" w:eastAsia="仿宋_GB2312" w:hAnsiTheme="minorEastAsia" w:hint="eastAsia"/>
          <w:sz w:val="30"/>
          <w:szCs w:val="30"/>
        </w:rPr>
        <w:t>毓秀庵一楼</w:t>
      </w:r>
      <w:proofErr w:type="gramEnd"/>
      <w:r w:rsidRPr="001C6F09">
        <w:rPr>
          <w:rFonts w:ascii="仿宋_GB2312" w:eastAsia="仿宋_GB2312" w:hAnsiTheme="minorEastAsia" w:hint="eastAsia"/>
          <w:sz w:val="30"/>
          <w:szCs w:val="30"/>
        </w:rPr>
        <w:t>）</w:t>
      </w:r>
      <w:r w:rsidRPr="001C6F09">
        <w:rPr>
          <w:rFonts w:ascii="仿宋_GB2312" w:eastAsia="仿宋_GB2312" w:hAnsiTheme="minorEastAsia"/>
          <w:sz w:val="30"/>
          <w:szCs w:val="30"/>
        </w:rPr>
        <w:t>杭州市北山路</w:t>
      </w:r>
      <w:r w:rsidR="00132F15">
        <w:rPr>
          <w:rFonts w:ascii="仿宋_GB2312" w:eastAsia="仿宋_GB2312" w:hAnsiTheme="minorEastAsia" w:hint="eastAsia"/>
          <w:sz w:val="30"/>
          <w:szCs w:val="30"/>
        </w:rPr>
        <w:t>37</w:t>
      </w:r>
      <w:r w:rsidRPr="001C6F09">
        <w:rPr>
          <w:rFonts w:ascii="仿宋_GB2312" w:eastAsia="仿宋_GB2312" w:hAnsiTheme="minorEastAsia"/>
          <w:sz w:val="30"/>
          <w:szCs w:val="30"/>
        </w:rPr>
        <w:t>号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特此通知！</w:t>
      </w:r>
    </w:p>
    <w:p w:rsid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</w:p>
    <w:p w:rsid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</w:p>
    <w:p w:rsid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                     杭州西博文化传播有限公司</w:t>
      </w:r>
    </w:p>
    <w:p w:rsidR="001C6F09" w:rsidRPr="001C6F09" w:rsidRDefault="001C6F09" w:rsidP="001C6F09">
      <w:pPr>
        <w:spacing w:line="300" w:lineRule="auto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                        二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0一六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年一月十五日</w:t>
      </w:r>
    </w:p>
    <w:p w:rsidR="001C6F09" w:rsidRPr="001C6F09" w:rsidRDefault="001C6F09" w:rsidP="001C6F09">
      <w:pPr>
        <w:spacing w:line="300" w:lineRule="auto"/>
        <w:rPr>
          <w:rFonts w:ascii="仿宋_GB2312" w:eastAsia="仿宋_GB2312" w:hAnsiTheme="minorEastAsia"/>
          <w:sz w:val="30"/>
          <w:szCs w:val="30"/>
        </w:rPr>
      </w:pPr>
      <w:r w:rsidRPr="001C6F09">
        <w:rPr>
          <w:rFonts w:ascii="仿宋_GB2312" w:eastAsia="仿宋_GB2312" w:hAnsiTheme="minorEastAsia"/>
          <w:sz w:val="30"/>
          <w:szCs w:val="30"/>
        </w:rPr>
        <w:t xml:space="preserve"> </w:t>
      </w:r>
    </w:p>
    <w:p w:rsidR="001C6F09" w:rsidRPr="001C6F09" w:rsidRDefault="001C6F09" w:rsidP="001C6F09">
      <w:pPr>
        <w:spacing w:line="300" w:lineRule="auto"/>
        <w:rPr>
          <w:rFonts w:ascii="仿宋_GB2312" w:eastAsia="仿宋_GB2312" w:hAnsiTheme="minorEastAsia"/>
          <w:sz w:val="30"/>
          <w:szCs w:val="30"/>
        </w:rPr>
      </w:pPr>
    </w:p>
    <w:p w:rsidR="00C07606" w:rsidRPr="00C07606" w:rsidRDefault="00C07606" w:rsidP="001C6F09">
      <w:pPr>
        <w:spacing w:line="300" w:lineRule="auto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 </w:t>
      </w:r>
    </w:p>
    <w:sectPr w:rsidR="00C07606" w:rsidRPr="00C0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1D" w:rsidRDefault="00DA721D" w:rsidP="002D1F9A">
      <w:r>
        <w:separator/>
      </w:r>
    </w:p>
  </w:endnote>
  <w:endnote w:type="continuationSeparator" w:id="0">
    <w:p w:rsidR="00DA721D" w:rsidRDefault="00DA721D" w:rsidP="002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1D" w:rsidRDefault="00DA721D" w:rsidP="002D1F9A">
      <w:r>
        <w:separator/>
      </w:r>
    </w:p>
  </w:footnote>
  <w:footnote w:type="continuationSeparator" w:id="0">
    <w:p w:rsidR="00DA721D" w:rsidRDefault="00DA721D" w:rsidP="002D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36"/>
    <w:rsid w:val="00132F15"/>
    <w:rsid w:val="001A5BC6"/>
    <w:rsid w:val="001C6F09"/>
    <w:rsid w:val="002D1F9A"/>
    <w:rsid w:val="00623F3F"/>
    <w:rsid w:val="00763825"/>
    <w:rsid w:val="007E4424"/>
    <w:rsid w:val="009272C4"/>
    <w:rsid w:val="00BA2F36"/>
    <w:rsid w:val="00C07606"/>
    <w:rsid w:val="00D47CBD"/>
    <w:rsid w:val="00D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2016-01-15T06:11:00Z</cp:lastPrinted>
  <dcterms:created xsi:type="dcterms:W3CDTF">2016-01-15T02:06:00Z</dcterms:created>
  <dcterms:modified xsi:type="dcterms:W3CDTF">2016-01-15T06:12:00Z</dcterms:modified>
</cp:coreProperties>
</file>